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723289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D5120F" w:rsidRPr="00D5120F">
        <w:rPr>
          <w:rFonts w:eastAsia="Times New Roman" w:cs="Times New Roman"/>
          <w:b/>
          <w:lang w:eastAsia="cs-CZ"/>
        </w:rPr>
        <w:t>„</w:t>
      </w:r>
      <w:r w:rsidR="001353CE">
        <w:rPr>
          <w:rFonts w:eastAsia="Times New Roman" w:cs="Times New Roman"/>
          <w:b/>
          <w:lang w:eastAsia="cs-CZ"/>
        </w:rPr>
        <w:t>ITSM platforma - Licence</w:t>
      </w:r>
      <w:r w:rsidR="00D5120F" w:rsidRPr="00D5120F">
        <w:rPr>
          <w:rFonts w:eastAsia="Times New Roman" w:cs="Times New Roman"/>
          <w:b/>
          <w:lang w:eastAsia="cs-CZ"/>
        </w:rPr>
        <w:t>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664439" w:rsidRPr="00664439">
        <w:t>64561/2022-SŽ-GŘ-O8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53CE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79B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439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120F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2</Pages>
  <Words>472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8</cp:revision>
  <cp:lastPrinted>2017-11-28T17:18:00Z</cp:lastPrinted>
  <dcterms:created xsi:type="dcterms:W3CDTF">2022-05-13T13:05:00Z</dcterms:created>
  <dcterms:modified xsi:type="dcterms:W3CDTF">2022-09-19T10:54:00Z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